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1B738">
      <w:pPr>
        <w:pStyle w:val="7"/>
        <w:framePr w:hRule="auto" w:wrap="auto" w:vAnchor="margin" w:hAnchor="text" w:yAlign="inline"/>
        <w:rPr>
          <w:rFonts w:ascii="黑体" w:hAnsi="黑体" w:eastAsia="黑体" w:cs="黑体"/>
          <w:outline w:val="0"/>
          <w:color w:val="000000"/>
          <w:u w:color="000000"/>
        </w:rPr>
      </w:pPr>
      <w:r>
        <w:rPr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附件</w:t>
      </w:r>
      <w:r>
        <w:rPr>
          <w:rFonts w:ascii="黑体" w:hAnsi="黑体" w:eastAsia="黑体" w:cs="黑体"/>
          <w:outline w:val="0"/>
          <w:color w:val="000000"/>
          <w:u w:color="000000"/>
          <w:rtl w:val="0"/>
          <w:lang w:val="en-US"/>
        </w:rPr>
        <w:t>3</w:t>
      </w:r>
    </w:p>
    <w:p w14:paraId="6FB72C19">
      <w:pPr>
        <w:pStyle w:val="7"/>
        <w:framePr w:hRule="auto" w:wrap="auto" w:vAnchor="margin" w:hAnchor="text" w:yAlign="inline"/>
        <w:spacing w:after="156" w:line="600" w:lineRule="exact"/>
        <w:jc w:val="center"/>
        <w:rPr>
          <w:rFonts w:ascii="方正小标宋简体" w:hAnsi="方正小标宋简体" w:eastAsia="方正小标宋简体" w:cs="方正小标宋简体"/>
          <w:outline w:val="0"/>
          <w:color w:val="000000"/>
          <w:sz w:val="44"/>
          <w:szCs w:val="44"/>
          <w:u w:color="000000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outline w:val="0"/>
          <w:color w:val="000000"/>
          <w:sz w:val="44"/>
          <w:szCs w:val="44"/>
          <w:u w:color="000000"/>
          <w:rtl w:val="0"/>
          <w:lang w:val="zh-TW" w:eastAsia="zh-TW"/>
        </w:rPr>
        <w:t>国际传播参评作品推荐表</w:t>
      </w:r>
    </w:p>
    <w:tbl>
      <w:tblPr>
        <w:tblStyle w:val="2"/>
        <w:tblW w:w="914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5"/>
        <w:gridCol w:w="261"/>
        <w:gridCol w:w="428"/>
        <w:gridCol w:w="160"/>
        <w:gridCol w:w="863"/>
        <w:gridCol w:w="245"/>
        <w:gridCol w:w="160"/>
        <w:gridCol w:w="323"/>
        <w:gridCol w:w="315"/>
        <w:gridCol w:w="160"/>
        <w:gridCol w:w="885"/>
        <w:gridCol w:w="160"/>
        <w:gridCol w:w="160"/>
        <w:gridCol w:w="568"/>
        <w:gridCol w:w="641"/>
        <w:gridCol w:w="160"/>
        <w:gridCol w:w="520"/>
        <w:gridCol w:w="346"/>
        <w:gridCol w:w="346"/>
        <w:gridCol w:w="284"/>
        <w:gridCol w:w="160"/>
        <w:gridCol w:w="160"/>
        <w:gridCol w:w="1262"/>
      </w:tblGrid>
      <w:tr w14:paraId="07DB69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57A6C">
            <w:pPr>
              <w:pStyle w:val="7"/>
              <w:framePr w:hRule="auto" w:wrap="auto" w:vAnchor="margin" w:hAnchor="text" w:yAlign="inline"/>
              <w:spacing w:line="320" w:lineRule="exact"/>
              <w:jc w:val="center"/>
            </w:pP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作品标题</w:t>
            </w:r>
          </w:p>
        </w:tc>
        <w:tc>
          <w:tcPr>
            <w:tcW w:w="3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CC5F1">
            <w:pPr>
              <w:pStyle w:val="7"/>
              <w:framePr w:hRule="auto"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《熊猫奇遇记》成长之路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006F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体 </w:t>
            </w:r>
            <w:r>
              <w:rPr>
                <w:rFonts w:ascii="华文中宋" w:hAnsi="华文中宋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裁</w:t>
            </w:r>
          </w:p>
        </w:tc>
        <w:tc>
          <w:tcPr>
            <w:tcW w:w="3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0FD74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新闻纪录片</w:t>
            </w:r>
          </w:p>
        </w:tc>
      </w:tr>
      <w:tr w14:paraId="6B31E6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F3226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Fonts w:ascii="华文中宋" w:hAnsi="华文中宋" w:eastAsia="华文中宋" w:cs="华文中宋"/>
                <w:spacing w:val="-12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华文中宋"/>
                <w:spacing w:val="-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作  者</w:t>
            </w:r>
          </w:p>
          <w:p w14:paraId="0B2AE466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华文中宋"/>
                <w:spacing w:val="-12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（主创人员）</w:t>
            </w:r>
          </w:p>
        </w:tc>
        <w:tc>
          <w:tcPr>
            <w:tcW w:w="3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EAC47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集体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9CB5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编 </w:t>
            </w:r>
            <w:r>
              <w:rPr>
                <w:rFonts w:ascii="华文中宋" w:hAnsi="华文中宋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辑</w:t>
            </w:r>
          </w:p>
        </w:tc>
        <w:tc>
          <w:tcPr>
            <w:tcW w:w="3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83810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集体</w:t>
            </w:r>
          </w:p>
        </w:tc>
      </w:tr>
      <w:tr w14:paraId="75110C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4AA39">
            <w:pPr>
              <w:pStyle w:val="7"/>
              <w:framePr w:hRule="auto" w:wrap="auto" w:vAnchor="margin" w:hAnchor="text" w:yAlign="inline"/>
              <w:spacing w:line="320" w:lineRule="exact"/>
              <w:jc w:val="center"/>
            </w:pPr>
            <w:r>
              <w:rPr>
                <w:rFonts w:hint="eastAsia" w:eastAsia="华文中宋"/>
                <w:spacing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原创单位</w:t>
            </w:r>
          </w:p>
        </w:tc>
        <w:tc>
          <w:tcPr>
            <w:tcW w:w="3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F90F5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北京广播电视台</w:t>
            </w:r>
          </w:p>
          <w:p w14:paraId="57A1162F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四川广播电视台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02DB">
            <w:pPr>
              <w:pStyle w:val="7"/>
              <w:framePr w:hRule="auto" w:wrap="auto" w:vAnchor="margin" w:hAnchor="text" w:yAlign="inline"/>
              <w:spacing w:line="260" w:lineRule="exact"/>
            </w:pPr>
            <w:r>
              <w:rPr>
                <w:rFonts w:hint="eastAsia" w:eastAsia="华文中宋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发布端</w:t>
            </w:r>
            <w:r>
              <w:rPr>
                <w:rFonts w:ascii="华文中宋" w:hAnsi="华文中宋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eastAsia="华文中宋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账号</w:t>
            </w:r>
            <w:r>
              <w:rPr>
                <w:rFonts w:ascii="华文中宋" w:hAnsi="华文中宋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eastAsia="华文中宋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媒体名称</w:t>
            </w:r>
          </w:p>
        </w:tc>
        <w:tc>
          <w:tcPr>
            <w:tcW w:w="3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F798">
            <w:pPr>
              <w:pStyle w:val="7"/>
              <w:framePr w:hRule="auto" w:wrap="auto" w:vAnchor="margin" w:hAnchor="text" w:yAlign="inline"/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DiscoverBeijing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YouTube)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</w:t>
            </w:r>
          </w:p>
          <w:p w14:paraId="526BABA7">
            <w:pPr>
              <w:pStyle w:val="7"/>
              <w:framePr w:hRule="auto" w:wrap="auto" w:vAnchor="margin" w:hAnchor="text" w:yAlign="inline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新京报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BeijingNews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YouTube)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BRTV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国际频道</w:t>
            </w:r>
          </w:p>
        </w:tc>
      </w:tr>
      <w:tr w14:paraId="5013E6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9E43E">
            <w:pPr>
              <w:pStyle w:val="7"/>
              <w:framePr w:hRule="auto" w:wrap="auto" w:vAnchor="margin" w:hAnchor="text" w:yAlign="inline"/>
              <w:spacing w:line="320" w:lineRule="exact"/>
              <w:jc w:val="center"/>
            </w:pPr>
            <w:r>
              <w:rPr>
                <w:rFonts w:hint="eastAsia" w:eastAsia="华文中宋"/>
                <w:spacing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字数</w:t>
            </w:r>
            <w:r>
              <w:rPr>
                <w:rFonts w:ascii="华文中宋" w:hAnsi="华文中宋"/>
                <w:spacing w:val="0"/>
                <w:sz w:val="24"/>
                <w:szCs w:val="24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eastAsia="华文中宋"/>
                <w:spacing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时长</w:t>
            </w:r>
          </w:p>
        </w:tc>
        <w:tc>
          <w:tcPr>
            <w:tcW w:w="44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2D15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1小时7分25秒</w:t>
            </w:r>
          </w:p>
        </w:tc>
        <w:tc>
          <w:tcPr>
            <w:tcW w:w="1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84D88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" w:hAnsi="仿宋" w:eastAsia="华文中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语种</w:t>
            </w:r>
          </w:p>
        </w:tc>
        <w:tc>
          <w:tcPr>
            <w:tcW w:w="2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24BCC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英文</w:t>
            </w:r>
          </w:p>
        </w:tc>
      </w:tr>
      <w:tr w14:paraId="1898C48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8E2A0">
            <w:pPr>
              <w:pStyle w:val="7"/>
              <w:framePr w:hRule="auto" w:wrap="auto" w:vAnchor="margin" w:hAnchor="text" w:yAlign="inline"/>
              <w:spacing w:line="320" w:lineRule="exact"/>
              <w:jc w:val="center"/>
            </w:pP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刊播版面</w:t>
            </w:r>
            <w:r>
              <w:rPr>
                <w:rFonts w:ascii="华文中宋" w:hAnsi="华文中宋"/>
                <w:spacing w:val="-12"/>
                <w:sz w:val="28"/>
                <w:szCs w:val="28"/>
                <w:shd w:val="clear" w:color="auto" w:fill="auto"/>
                <w:rtl w:val="0"/>
                <w:lang w:val="en-US"/>
              </w:rPr>
              <w:t>(</w:t>
            </w:r>
            <w:r>
              <w:rPr>
                <w:rFonts w:hint="eastAsia" w:eastAsia="华文中宋"/>
                <w:spacing w:val="-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名称和版次</w:t>
            </w:r>
            <w:r>
              <w:rPr>
                <w:rFonts w:ascii="华文中宋" w:hAnsi="华文中宋"/>
                <w:spacing w:val="-12"/>
                <w:sz w:val="24"/>
                <w:szCs w:val="24"/>
                <w:shd w:val="clear" w:color="auto" w:fill="auto"/>
                <w:rtl w:val="0"/>
                <w:lang w:val="en-US"/>
              </w:rPr>
              <w:t>)</w:t>
            </w:r>
          </w:p>
        </w:tc>
        <w:tc>
          <w:tcPr>
            <w:tcW w:w="1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742AC">
            <w:pPr>
              <w:pStyle w:val="7"/>
              <w:framePr w:hRule="auto" w:wrap="auto" w:vAnchor="margin" w:hAnchor="text" w:yAlign="inline"/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DiscoverBeijing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</w:t>
            </w:r>
          </w:p>
          <w:p w14:paraId="561AC346">
            <w:pPr>
              <w:pStyle w:val="7"/>
              <w:framePr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、新京报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en-US"/>
              </w:rPr>
              <w:t>BeijingNews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、BRTV国际频道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136B">
            <w:pPr>
              <w:pStyle w:val="7"/>
              <w:framePr w:hRule="auto" w:wrap="auto" w:vAnchor="margin" w:hAnchor="text" w:yAlign="inline"/>
              <w:spacing w:line="300" w:lineRule="exact"/>
            </w:pPr>
            <w:r>
              <w:rPr>
                <w:rFonts w:hint="eastAsia" w:ascii="仿宋" w:hAnsi="仿宋" w:eastAsia="华文中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刊播日期</w:t>
            </w:r>
          </w:p>
        </w:tc>
        <w:tc>
          <w:tcPr>
            <w:tcW w:w="2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6758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2024年12月17日</w:t>
            </w:r>
          </w:p>
        </w:tc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82731">
            <w:pPr>
              <w:pStyle w:val="7"/>
              <w:framePr w:hRule="auto" w:wrap="auto" w:vAnchor="margin" w:hAnchor="text" w:yAlign="inline"/>
              <w:spacing w:line="38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刊播</w:t>
            </w:r>
          </w:p>
          <w:p w14:paraId="717D8B4F">
            <w:pPr>
              <w:pStyle w:val="7"/>
              <w:framePr w:hRule="auto" w:wrap="auto" w:vAnchor="margin" w:hAnchor="text" w:yAlign="inline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" w:hAnsi="仿宋" w:eastAsia="华文中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周期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C5E71"/>
        </w:tc>
      </w:tr>
      <w:tr w14:paraId="692026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8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729D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  <w:shd w:val="clear" w:color="auto" w:fill="auto"/>
              </w:rPr>
            </w:pPr>
            <w:r>
              <w:rPr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新媒体</w:t>
            </w:r>
          </w:p>
          <w:p w14:paraId="4A8F26EA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华文中宋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作品网址</w:t>
            </w:r>
          </w:p>
        </w:tc>
        <w:tc>
          <w:tcPr>
            <w:tcW w:w="44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F7EA0">
            <w:pPr>
              <w:pStyle w:val="7"/>
              <w:framePr w:hRule="auto" w:wrap="auto" w:vAnchor="margin" w:hAnchor="text" w:yAlign="inline"/>
              <w:spacing w:line="260" w:lineRule="exact"/>
            </w:pPr>
            <w:r>
              <w:rPr>
                <w:rStyle w:val="9"/>
                <w:rFonts w:ascii="华文中宋" w:hAnsi="华文中宋" w:eastAsia="华文中宋" w:cs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lang w:val="en-US"/>
              </w:rPr>
              <w:fldChar w:fldCharType="begin"/>
            </w:r>
            <w:r>
              <w:rPr>
                <w:rStyle w:val="9"/>
                <w:rFonts w:ascii="华文中宋" w:hAnsi="华文中宋" w:eastAsia="华文中宋" w:cs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lang w:val="en-US"/>
              </w:rPr>
              <w:instrText xml:space="preserve"> HYPERLINK "https://youtu.be/Q5waLRITJTs?si=hH7wkn7unUus1Qy0"</w:instrText>
            </w:r>
            <w:r>
              <w:rPr>
                <w:rStyle w:val="9"/>
                <w:rFonts w:ascii="华文中宋" w:hAnsi="华文中宋" w:eastAsia="华文中宋" w:cs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lang w:val="en-US"/>
              </w:rPr>
              <w:fldChar w:fldCharType="separate"/>
            </w:r>
            <w:r>
              <w:rPr>
                <w:rStyle w:val="9"/>
                <w:rFonts w:ascii="华文中宋" w:hAnsi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rtl w:val="0"/>
                <w:lang w:val="en-US"/>
              </w:rPr>
              <w:t>https://youtu.be/Q5waLRITJTs?si=hH7wkn7unUus1Qy0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fldChar w:fldCharType="end"/>
            </w:r>
            <w:r>
              <w:rPr>
                <w:rStyle w:val="8"/>
                <w:rFonts w:ascii="华文中宋" w:hAnsi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       </w:t>
            </w:r>
            <w:r>
              <w:rPr>
                <w:rStyle w:val="9"/>
                <w:rFonts w:ascii="华文中宋" w:hAnsi="华文中宋" w:eastAsia="华文中宋" w:cs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lang w:val="en-US"/>
              </w:rPr>
              <w:fldChar w:fldCharType="begin"/>
            </w:r>
            <w:r>
              <w:rPr>
                <w:rStyle w:val="9"/>
                <w:rFonts w:ascii="华文中宋" w:hAnsi="华文中宋" w:eastAsia="华文中宋" w:cs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lang w:val="en-US"/>
              </w:rPr>
              <w:instrText xml:space="preserve"> HYPERLINK "https://youtu.be/2oJ566SQxAs?si=oxS-pVtq-lmEboLi"</w:instrText>
            </w:r>
            <w:r>
              <w:rPr>
                <w:rStyle w:val="9"/>
                <w:rFonts w:ascii="华文中宋" w:hAnsi="华文中宋" w:eastAsia="华文中宋" w:cs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lang w:val="en-US"/>
              </w:rPr>
              <w:fldChar w:fldCharType="separate"/>
            </w:r>
            <w:r>
              <w:rPr>
                <w:rStyle w:val="9"/>
                <w:rFonts w:ascii="华文中宋" w:hAnsi="华文中宋"/>
                <w:outline w:val="0"/>
                <w:color w:val="0563C1"/>
                <w:sz w:val="24"/>
                <w:szCs w:val="24"/>
                <w:u w:val="single" w:color="0563C1"/>
                <w:shd w:val="clear" w:color="auto" w:fill="auto"/>
                <w:rtl w:val="0"/>
                <w:lang w:val="en-US"/>
              </w:rPr>
              <w:t>https://youtu.be/2oJ566SQxAs?si=oxS-pVtq-lmEboLi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fldChar w:fldCharType="end"/>
            </w:r>
          </w:p>
        </w:tc>
        <w:tc>
          <w:tcPr>
            <w:tcW w:w="1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5D947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Style w:val="8"/>
                <w:rFonts w:ascii="华文中宋" w:hAnsi="华文中宋" w:eastAsia="华文中宋" w:cs="华文中宋"/>
                <w:sz w:val="24"/>
                <w:szCs w:val="24"/>
                <w:shd w:val="clear" w:color="auto" w:fill="auto"/>
              </w:rPr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是否为</w:t>
            </w:r>
          </w:p>
          <w:p w14:paraId="49C82AF6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hint="default" w:ascii="华文中宋" w:hAnsi="华文中宋"/>
                <w:sz w:val="24"/>
                <w:szCs w:val="24"/>
                <w:shd w:val="clear" w:color="auto" w:fill="auto"/>
                <w:rtl w:val="0"/>
                <w:lang w:val="en-US"/>
              </w:rPr>
              <w:t>“</w:t>
            </w: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三好作品</w:t>
            </w:r>
            <w:r>
              <w:rPr>
                <w:rStyle w:val="8"/>
                <w:rFonts w:hint="default" w:ascii="华文中宋" w:hAnsi="华文中宋"/>
                <w:sz w:val="24"/>
                <w:szCs w:val="24"/>
                <w:shd w:val="clear" w:color="auto" w:fill="auto"/>
                <w:rtl w:val="0"/>
                <w:lang w:val="en-US"/>
              </w:rPr>
              <w:t>”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72F82"/>
        </w:tc>
      </w:tr>
      <w:tr w14:paraId="5D5F63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5" w:hRule="atLeast"/>
          <w:jc w:val="center"/>
        </w:trPr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6FE5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/>
                <w:lang w:val="ar-SA" w:bidi="ar-SA"/>
              </w:rPr>
              <w:t xml:space="preserve">  ︵</w:t>
            </w:r>
          </w:p>
          <w:p w14:paraId="5A0623D4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采作</w:t>
            </w:r>
          </w:p>
          <w:p w14:paraId="04957761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编品</w:t>
            </w:r>
          </w:p>
          <w:p w14:paraId="3B7D7113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过简</w:t>
            </w:r>
          </w:p>
          <w:p w14:paraId="473647AC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程介</w:t>
            </w:r>
          </w:p>
          <w:p w14:paraId="7512F53D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华文中宋" w:hAnsi="华文中宋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Style w:val="8"/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  <w:rtl/>
                <w:lang w:val="ar-SA" w:bidi="ar-SA"/>
              </w:rPr>
              <w:t>︶</w:t>
            </w:r>
          </w:p>
        </w:tc>
        <w:tc>
          <w:tcPr>
            <w:tcW w:w="830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C893A">
            <w:pPr>
              <w:pStyle w:val="7"/>
              <w:framePr w:hRule="auto" w:wrap="auto" w:vAnchor="margin" w:hAnchor="text" w:yAlign="inline"/>
              <w:spacing w:line="300" w:lineRule="exact"/>
              <w:ind w:firstLine="480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</w:pPr>
          </w:p>
          <w:p w14:paraId="23398EE0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《熊猫奇遇记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·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成长之路》创新运用纪实影像系统记录大熊猫生命成长历程，以科学视角与人文表达展现野生动物保护的中国实践。作品选取四个关键年龄段大熊猫幼崽，通过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70-120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日龄、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岁、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岁、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4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岁四个成长断面，首次完整构建大熊猫生命成长影像档案，填补了该领域纪录片创作的空白。</w:t>
            </w:r>
          </w:p>
          <w:p w14:paraId="41E8C7EE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作品首创双线叙事结构：明线聚焦幼崽从完全依赖到独立生存的生理机能演进，暗线揭示大熊猫母子关系的动态演变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——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从哺乳期的完全依附，到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岁时的生存技能传授，直至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岁后的生命独立，构建出动物行为学视角下的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成长分离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课题。</w:t>
            </w:r>
          </w:p>
          <w:p w14:paraId="1F3F6932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团队深入挖掘人与动物的情感联结，以育幼师谢庆阳等工作者的多维视角，展现中国野生动物保护工作者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科学养育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+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情感抚育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的创新模式。</w:t>
            </w:r>
          </w:p>
        </w:tc>
      </w:tr>
      <w:tr w14:paraId="6F5154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5" w:hRule="atLeast"/>
          <w:jc w:val="center"/>
        </w:trPr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D0E0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国</w:t>
            </w:r>
          </w:p>
          <w:p w14:paraId="49F5F091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际</w:t>
            </w:r>
          </w:p>
          <w:p w14:paraId="5917E762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传</w:t>
            </w:r>
          </w:p>
          <w:p w14:paraId="3C5E4FC5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播</w:t>
            </w:r>
          </w:p>
          <w:p w14:paraId="3F6ED2E9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效</w:t>
            </w:r>
          </w:p>
          <w:p w14:paraId="5BD9F329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果</w:t>
            </w:r>
          </w:p>
        </w:tc>
        <w:tc>
          <w:tcPr>
            <w:tcW w:w="830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6D034">
            <w:pPr>
              <w:pStyle w:val="7"/>
              <w:framePr w:hRule="auto" w:wrap="auto" w:vAnchor="margin" w:hAnchor="text" w:yAlign="inline"/>
              <w:spacing w:line="300" w:lineRule="exact"/>
              <w:ind w:firstLine="480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</w:pPr>
          </w:p>
          <w:p w14:paraId="59EA0199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一、首创生命叙事国际表达范式。以八百万年物种演化为主线，通过外交部发言人办公室海外矩阵全球推介，联动新华社等逾百家主流媒体矩阵式传播。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YouTube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等五大国际平台内容播放量达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2.4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亿次，实现文化符号与生态理念的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双输出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。</w:t>
            </w:r>
          </w:p>
          <w:p w14:paraId="57B7FE8F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二、开创省级媒体融合传播新范式。北京卫视与四川卫视全链条实现跨省域深度融合，依托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北京时间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+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四川观察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双平台，构建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大屏首播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+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小屏深融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立体传播体系，打造省级媒体协同创新的国家级文化样本。</w:t>
            </w:r>
          </w:p>
          <w:p w14:paraId="26BB53C4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三、创造现象级传播数据新标杆。截至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2024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12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28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日，实现全网触达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11.7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亿人次，衍生话题阅读量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9.3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亿次，斩获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89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个热搜榜单，创国产纪录片海外传播新纪录。节目推动大熊猫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IP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升维为全球生态保护共识符号，为讲好中国生态文明故事提供创新范本。</w:t>
            </w:r>
          </w:p>
        </w:tc>
      </w:tr>
      <w:tr w14:paraId="62EDA0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8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7F365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传</w:t>
            </w:r>
          </w:p>
          <w:p w14:paraId="544DB56E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播</w:t>
            </w:r>
          </w:p>
          <w:p w14:paraId="7B13B2BA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数</w:t>
            </w:r>
          </w:p>
          <w:p w14:paraId="74BBFEEB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据</w:t>
            </w:r>
          </w:p>
        </w:tc>
        <w:tc>
          <w:tcPr>
            <w:tcW w:w="1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913A4">
            <w:pPr>
              <w:pStyle w:val="7"/>
              <w:framePr w:hRule="auto" w:wrap="auto" w:vAnchor="margin" w:hAnchor="text" w:yAlign="inline"/>
              <w:jc w:val="center"/>
              <w:rPr>
                <w:rStyle w:val="8"/>
                <w:rFonts w:ascii="仿宋" w:hAnsi="仿宋" w:eastAsia="仿宋" w:cs="仿宋"/>
                <w:spacing w:val="-10"/>
                <w:sz w:val="24"/>
                <w:szCs w:val="24"/>
                <w:shd w:val="clear" w:color="auto" w:fill="auto"/>
              </w:rPr>
            </w:pPr>
            <w:r>
              <w:rPr>
                <w:rStyle w:val="8"/>
                <w:rFonts w:ascii="仿宋" w:hAnsi="仿宋" w:eastAsia="仿宋" w:cs="仿宋"/>
                <w:spacing w:val="-1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新媒体传播</w:t>
            </w:r>
          </w:p>
          <w:p w14:paraId="5E32854B">
            <w:pPr>
              <w:pStyle w:val="7"/>
              <w:framePr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平台网址</w:t>
            </w: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4F8BC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644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159FF">
            <w:pPr>
              <w:pStyle w:val="7"/>
              <w:framePr w:hRule="auto" w:wrap="auto" w:vAnchor="margin" w:hAnchor="text" w:yAlign="inline"/>
            </w:pP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lang w:val="en-US"/>
              </w:rPr>
              <w:fldChar w:fldCharType="begin"/>
            </w: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lang w:val="en-US"/>
              </w:rPr>
              <w:instrText xml:space="preserve"> HYPERLINK "https://youtu.be/Q5waLRITJTs?si=hH7wkn7unUus1Qy0"</w:instrText>
            </w: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lang w:val="en-US"/>
              </w:rPr>
              <w:fldChar w:fldCharType="separate"/>
            </w: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rtl w:val="0"/>
                <w:lang w:val="en-US"/>
              </w:rPr>
              <w:t>https://youtu.be/Q5waLRITJTs?si=hH7wkn7unUus1Qy0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rtl w:val="0"/>
                <w:lang w:val="zh-TW" w:eastAsia="zh-TW"/>
              </w:rPr>
              <w:t xml:space="preserve">                                 </w:t>
            </w:r>
          </w:p>
        </w:tc>
      </w:tr>
      <w:tr w14:paraId="355D82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770477"/>
        </w:tc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64261"/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A68B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644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EF88">
            <w:pPr>
              <w:pStyle w:val="7"/>
              <w:framePr w:hRule="auto" w:wrap="auto" w:vAnchor="margin" w:hAnchor="text" w:yAlign="inline"/>
            </w:pP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lang w:val="en-US"/>
              </w:rPr>
              <w:fldChar w:fldCharType="begin"/>
            </w: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lang w:val="en-US"/>
              </w:rPr>
              <w:instrText xml:space="preserve"> HYPERLINK "https://youtu.be/2oJ566SQxAs?si=oxS-pVtq-lmEboLi"</w:instrText>
            </w: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lang w:val="en-US"/>
              </w:rPr>
              <w:fldChar w:fldCharType="separate"/>
            </w:r>
            <w:r>
              <w:rPr>
                <w:rStyle w:val="10"/>
                <w:rFonts w:ascii="仿宋" w:hAnsi="仿宋" w:eastAsia="仿宋" w:cs="仿宋"/>
                <w:outline w:val="0"/>
                <w:color w:val="0563C1"/>
                <w:sz w:val="24"/>
                <w:szCs w:val="24"/>
                <w:u w:val="single" w:color="0563C1"/>
                <w:rtl w:val="0"/>
                <w:lang w:val="en-US"/>
              </w:rPr>
              <w:t>https://youtu.be/2oJ566SQxAs?si=oxS-pVtq-lmEboLi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rtl w:val="0"/>
                <w:lang w:val="zh-TW" w:eastAsia="zh-TW"/>
              </w:rPr>
              <w:t xml:space="preserve">    </w:t>
            </w:r>
          </w:p>
        </w:tc>
      </w:tr>
      <w:tr w14:paraId="3BAB35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48DB82"/>
        </w:tc>
        <w:tc>
          <w:tcPr>
            <w:tcW w:w="1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CD1B38"/>
        </w:tc>
        <w:tc>
          <w:tcPr>
            <w:tcW w:w="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0B4C">
            <w:pPr>
              <w:pStyle w:val="7"/>
              <w:framePr w:hRule="auto" w:wrap="auto" w:vAnchor="margin" w:hAnchor="text" w:yAlign="inline"/>
              <w:jc w:val="center"/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644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2C1EC"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11"/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4"/>
                <w:szCs w:val="24"/>
                <w:u w:val="single" w:color="0000FF"/>
                <w:shd w:val="clear" w:color="auto" w:fill="auto"/>
                <w:vertAlign w:val="baseline"/>
                <w:rtl w:val="0"/>
              </w:rPr>
              <w:fldChar w:fldCharType="begin"/>
            </w:r>
            <w:r>
              <w:rPr>
                <w:rStyle w:val="11"/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4"/>
                <w:szCs w:val="24"/>
                <w:u w:val="single" w:color="0000FF"/>
                <w:shd w:val="clear" w:color="auto" w:fill="auto"/>
                <w:vertAlign w:val="baseline"/>
                <w:rtl w:val="0"/>
              </w:rPr>
              <w:instrText xml:space="preserve"> HYPERLINK "https://www.youtube.com/watch?v=muuenTPsQ9M"</w:instrText>
            </w:r>
            <w:r>
              <w:rPr>
                <w:rStyle w:val="11"/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4"/>
                <w:szCs w:val="24"/>
                <w:u w:val="single" w:color="0000FF"/>
                <w:shd w:val="clear" w:color="auto" w:fill="auto"/>
                <w:vertAlign w:val="baseline"/>
                <w:rtl w:val="0"/>
              </w:rPr>
              <w:fldChar w:fldCharType="separate"/>
            </w:r>
            <w:r>
              <w:rPr>
                <w:rStyle w:val="11"/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4"/>
                <w:szCs w:val="24"/>
                <w:u w:val="single" w:color="0000FF"/>
                <w:shd w:val="clear" w:color="auto" w:fill="auto"/>
                <w:vertAlign w:val="baseline"/>
                <w:rtl w:val="0"/>
                <w:lang w:val="en-US"/>
              </w:rPr>
              <w:t>https://www.youtube.com/watch?v=muuenTPsQ9M</w:t>
            </w: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fldChar w:fldCharType="end"/>
            </w:r>
            <w:bookmarkStart w:id="0" w:name="_GoBack"/>
            <w:bookmarkEnd w:id="0"/>
          </w:p>
        </w:tc>
      </w:tr>
      <w:tr w14:paraId="369080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atLeast"/>
          <w:jc w:val="center"/>
        </w:trPr>
        <w:tc>
          <w:tcPr>
            <w:tcW w:w="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6934F"/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C9ABC">
            <w:pPr>
              <w:pStyle w:val="7"/>
              <w:framePr w:hRule="auto" w:wrap="auto" w:vAnchor="margin" w:hAnchor="text" w:yAlign="inline"/>
              <w:spacing w:line="240" w:lineRule="exact"/>
            </w:pPr>
            <w:r>
              <w:rPr>
                <w:rStyle w:val="8"/>
                <w:rFonts w:ascii="仿宋" w:hAnsi="仿宋" w:eastAsia="仿宋" w:cs="仿宋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阅读量（浏览量、点击量）</w:t>
            </w: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F0E95">
            <w:pPr>
              <w:pStyle w:val="12"/>
              <w:framePr w:hRule="auto" w:wrap="auto" w:vAnchor="margin" w:hAnchor="text" w:yAlign="inline"/>
              <w:tabs>
                <w:tab w:val="left" w:pos="720"/>
                <w:tab w:val="left" w:pos="1440"/>
              </w:tabs>
              <w:bidi w:val="0"/>
              <w:spacing w:before="0"/>
              <w:ind w:left="0" w:right="0" w:firstLine="0"/>
              <w:jc w:val="left"/>
              <w:rPr>
                <w:rStyle w:val="8"/>
                <w:rFonts w:ascii="Roboto Black" w:hAnsi="Roboto Black" w:eastAsia="Roboto Black" w:cs="Roboto Black"/>
                <w:outline w:val="0"/>
                <w:color w:val="0F0F0F"/>
                <w:sz w:val="28"/>
                <w:szCs w:val="28"/>
                <w:shd w:val="clear" w:color="auto" w:fill="FFFFFF"/>
                <w:rtl w:val="0"/>
              </w:rPr>
            </w:pPr>
          </w:p>
          <w:p w14:paraId="7529F689">
            <w:pPr>
              <w:pStyle w:val="12"/>
              <w:framePr w:hRule="auto" w:wrap="auto" w:vAnchor="margin" w:hAnchor="text" w:yAlign="inline"/>
              <w:tabs>
                <w:tab w:val="left" w:pos="720"/>
                <w:tab w:val="left" w:pos="14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Songti SC Regular" w:hAnsi="Songti SC Regular"/>
                <w:outline w:val="0"/>
                <w:color w:val="0F0F0F"/>
                <w:sz w:val="26"/>
                <w:szCs w:val="26"/>
                <w:rtl w:val="0"/>
                <w:lang w:val="en-US"/>
              </w:rPr>
              <w:t>22625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7166C">
            <w:pPr>
              <w:pStyle w:val="7"/>
              <w:framePr w:hRule="auto" w:wrap="auto" w:vAnchor="margin" w:hAnchor="text" w:yAlign="inline"/>
              <w:spacing w:line="240" w:lineRule="exact"/>
            </w:pPr>
            <w:r>
              <w:rPr>
                <w:rStyle w:val="8"/>
                <w:rFonts w:ascii="仿宋" w:hAnsi="仿宋" w:eastAsia="仿宋" w:cs="仿宋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转载量</w:t>
            </w:r>
          </w:p>
        </w:tc>
        <w:tc>
          <w:tcPr>
            <w:tcW w:w="1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BAE54"/>
        </w:tc>
        <w:tc>
          <w:tcPr>
            <w:tcW w:w="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ADFB6">
            <w:pPr>
              <w:pStyle w:val="7"/>
              <w:framePr w:hRule="auto" w:wrap="auto" w:vAnchor="margin" w:hAnchor="text" w:yAlign="inline"/>
              <w:spacing w:line="240" w:lineRule="exact"/>
            </w:pPr>
            <w:r>
              <w:rPr>
                <w:rStyle w:val="8"/>
                <w:rFonts w:ascii="仿宋" w:hAnsi="仿宋" w:eastAsia="仿宋" w:cs="仿宋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互动量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3D27B"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136</w:t>
            </w:r>
          </w:p>
        </w:tc>
      </w:tr>
      <w:tr w14:paraId="4373F99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0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E8177">
            <w:pPr>
              <w:pStyle w:val="7"/>
              <w:framePr w:hRule="auto" w:wrap="auto" w:vAnchor="margin" w:hAnchor="text" w:yAlign="inline"/>
              <w:spacing w:line="320" w:lineRule="exact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shd w:val="clear" w:color="auto" w:fill="auto"/>
                <w:rtl/>
                <w:lang w:val="ar-SA" w:bidi="ar-SA"/>
              </w:rPr>
              <w:t xml:space="preserve">  </w:t>
            </w:r>
            <w:r>
              <w:rPr>
                <w:rStyle w:val="8"/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  <w:rtl/>
                <w:lang w:val="ar-SA" w:bidi="ar-SA"/>
              </w:rPr>
              <w:t>︵</w:t>
            </w:r>
          </w:p>
          <w:p w14:paraId="52496E85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初推</w:t>
            </w:r>
          </w:p>
          <w:p w14:paraId="359AB2C0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评荐</w:t>
            </w:r>
          </w:p>
          <w:p w14:paraId="74C30643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评理</w:t>
            </w:r>
          </w:p>
          <w:p w14:paraId="4ACCF5A9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语由</w:t>
            </w:r>
          </w:p>
          <w:p w14:paraId="2E6F5FEF">
            <w:pPr>
              <w:pStyle w:val="7"/>
              <w:framePr w:hRule="auto"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Times New Roman" w:hAnsi="Times New Roman"/>
                <w:sz w:val="28"/>
                <w:szCs w:val="28"/>
                <w:shd w:val="clear" w:color="auto" w:fill="auto"/>
                <w:rtl/>
                <w:lang w:val="ar-SA" w:bidi="ar-SA"/>
              </w:rPr>
              <w:t xml:space="preserve">  </w:t>
            </w:r>
            <w:r>
              <w:rPr>
                <w:rStyle w:val="8"/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  <w:rtl/>
                <w:lang w:val="ar-SA" w:bidi="ar-SA"/>
              </w:rPr>
              <w:t>︶</w:t>
            </w:r>
          </w:p>
        </w:tc>
        <w:tc>
          <w:tcPr>
            <w:tcW w:w="771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2B074">
            <w:pPr>
              <w:pStyle w:val="7"/>
              <w:framePr w:hRule="auto" w:wrap="auto" w:vAnchor="margin" w:hAnchor="text" w:yAlign="inline"/>
              <w:spacing w:line="300" w:lineRule="exact"/>
              <w:ind w:firstLine="480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作品首次系统性聚焦大熊猫幼崽成长关键期，通过历时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50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天追踪记录双胞胎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盼青崽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生命初程，完整展现大熊猫育幼行为体系，填补了专题纪录片领域空白。</w:t>
            </w:r>
          </w:p>
          <w:p w14:paraId="3ED9892A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创新运用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AIGC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技术复原野生大熊猫栖息场景，在严格保护生态前提下实现科学可视化突破，独家获取冷箭竹林等核心区珍贵影像，为物种研究提供直接证据。</w:t>
            </w:r>
          </w:p>
          <w:p w14:paraId="0512C5C4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作品突破传统自然纪录片框架，有机融合生物科学、繁育保护与生态理念，通过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熊生第一次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"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叙事主线，生动揭示幼崽生存智慧与母性传承，同步开展科学辟谣与生态科普。</w:t>
            </w:r>
          </w:p>
          <w:p w14:paraId="4F7F3502">
            <w:pPr>
              <w:pStyle w:val="7"/>
              <w:framePr w:hRule="auto" w:wrap="auto" w:vAnchor="margin" w:hAnchor="text" w:yAlign="inline"/>
              <w:bidi w:val="0"/>
              <w:spacing w:line="300" w:lineRule="exact"/>
              <w:ind w:left="0" w:right="0" w:firstLine="480"/>
              <w:jc w:val="both"/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摄制团队攻克极端环境拍摄难题，以电影级视听语言呈现科研发现，构建起科研价值与大众传播的桥梁，彰显我国生物多样性保护成果，为国际濒危物种保护提供了中国样本。</w:t>
            </w:r>
          </w:p>
          <w:p w14:paraId="64A3E0AF">
            <w:pPr>
              <w:pStyle w:val="7"/>
              <w:framePr w:hRule="auto" w:wrap="auto" w:vAnchor="margin" w:hAnchor="text" w:yAlign="inline"/>
              <w:spacing w:line="260" w:lineRule="exact"/>
              <w:rPr>
                <w:rStyle w:val="8"/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lang w:val="en-US"/>
              </w:rPr>
            </w:pPr>
          </w:p>
          <w:p w14:paraId="368EC462">
            <w:pPr>
              <w:pStyle w:val="7"/>
              <w:framePr w:hRule="auto" w:wrap="auto" w:vAnchor="margin" w:hAnchor="text" w:yAlign="inline"/>
              <w:bidi w:val="0"/>
              <w:spacing w:line="240" w:lineRule="exact"/>
              <w:ind w:left="0" w:right="0" w:firstLine="0"/>
              <w:jc w:val="both"/>
              <w:rPr>
                <w:rStyle w:val="8"/>
                <w:rFonts w:ascii="华文中宋" w:hAnsi="华文中宋" w:eastAsia="华文中宋" w:cs="华文中宋"/>
                <w:spacing w:val="-2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ascii="华文中宋" w:hAnsi="华文中宋"/>
                <w:spacing w:val="-2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                    </w:t>
            </w:r>
          </w:p>
          <w:p w14:paraId="26A504C4">
            <w:pPr>
              <w:pStyle w:val="7"/>
              <w:framePr w:hRule="auto" w:wrap="auto" w:vAnchor="margin" w:hAnchor="text" w:yAlign="inline"/>
              <w:bidi w:val="0"/>
              <w:spacing w:line="360" w:lineRule="exact"/>
              <w:ind w:left="0" w:right="0" w:firstLine="0"/>
              <w:jc w:val="both"/>
              <w:rPr>
                <w:rStyle w:val="8"/>
                <w:rFonts w:ascii="华文中宋" w:hAnsi="华文中宋" w:eastAsia="华文中宋" w:cs="华文中宋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8"/>
                <w:rFonts w:hint="eastAsia" w:eastAsia="华文中宋"/>
                <w:spacing w:val="-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                           签名：</w:t>
            </w: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（盖单位公章）</w:t>
            </w:r>
          </w:p>
          <w:p w14:paraId="4CCC80A0">
            <w:pPr>
              <w:pStyle w:val="7"/>
              <w:framePr w:hRule="auto" w:wrap="auto" w:vAnchor="margin" w:hAnchor="text" w:yAlign="inlin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8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                               </w:t>
            </w:r>
            <w:r>
              <w:rPr>
                <w:rStyle w:val="8"/>
                <w:rFonts w:ascii="华文中宋" w:hAnsi="华文中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2025</w:t>
            </w:r>
            <w:r>
              <w:rPr>
                <w:rStyle w:val="8"/>
                <w:rFonts w:hint="eastAsia" w:ascii="仿宋" w:hAnsi="仿宋" w:eastAsia="华文中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年  月</w:t>
            </w:r>
            <w:r>
              <w:rPr>
                <w:rStyle w:val="8"/>
                <w:rFonts w:ascii="华文中宋" w:hAnsi="华文中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Style w:val="8"/>
                <w:rFonts w:hint="eastAsia" w:ascii="仿宋" w:hAnsi="仿宋" w:eastAsia="华文中宋" w:cs="仿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日</w:t>
            </w:r>
          </w:p>
        </w:tc>
      </w:tr>
      <w:tr w14:paraId="073C652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1785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联系人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8D54">
            <w:pPr>
              <w:pStyle w:val="7"/>
              <w:framePr w:hRule="auto" w:wrap="auto" w:vAnchor="margin" w:hAnchor="text" w:yAlign="inline"/>
              <w:spacing w:line="300" w:lineRule="exact"/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赖一锐</w:t>
            </w:r>
          </w:p>
        </w:tc>
        <w:tc>
          <w:tcPr>
            <w:tcW w:w="1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A4709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邮箱</w:t>
            </w: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207F">
            <w:pPr>
              <w:pStyle w:val="7"/>
              <w:framePr w:hRule="auto" w:wrap="auto" w:vAnchor="margin" w:hAnchor="text" w:yAlign="inline"/>
              <w:spacing w:line="300" w:lineRule="exact"/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61436996@qq.com</w:t>
            </w:r>
          </w:p>
        </w:tc>
        <w:tc>
          <w:tcPr>
            <w:tcW w:w="1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45E14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手机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7484">
            <w:pPr>
              <w:pStyle w:val="7"/>
              <w:framePr w:hRule="auto" w:wrap="auto" w:vAnchor="margin" w:hAnchor="text" w:yAlign="inline"/>
              <w:spacing w:line="300" w:lineRule="exact"/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18600549819</w:t>
            </w:r>
          </w:p>
        </w:tc>
      </w:tr>
      <w:tr w14:paraId="5D2E10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  <w:jc w:val="center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F5E60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地址</w:t>
            </w:r>
          </w:p>
        </w:tc>
        <w:tc>
          <w:tcPr>
            <w:tcW w:w="46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9359">
            <w:pPr>
              <w:pStyle w:val="7"/>
              <w:framePr w:hRule="auto" w:wrap="auto" w:vAnchor="margin" w:hAnchor="text" w:yAlign="inline"/>
              <w:spacing w:line="300" w:lineRule="exact"/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北京市朝阳区建国路</w:t>
            </w: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98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号</w:t>
            </w:r>
          </w:p>
        </w:tc>
        <w:tc>
          <w:tcPr>
            <w:tcW w:w="1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741C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w="1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9DBB">
            <w:pPr>
              <w:pStyle w:val="7"/>
              <w:framePr w:hRule="auto" w:wrap="auto" w:vAnchor="margin" w:hAnchor="text" w:yAlign="inline"/>
              <w:spacing w:line="300" w:lineRule="exact"/>
            </w:pPr>
            <w:r>
              <w:rPr>
                <w:rStyle w:val="8"/>
                <w:rFonts w:ascii="仿宋" w:hAnsi="仿宋" w:eastAsia="仿宋" w:cs="仿宋"/>
                <w:sz w:val="24"/>
                <w:szCs w:val="24"/>
                <w:shd w:val="clear" w:color="auto" w:fill="auto"/>
                <w:rtl w:val="0"/>
                <w:lang w:val="en-US"/>
              </w:rPr>
              <w:t>100020</w:t>
            </w:r>
          </w:p>
        </w:tc>
      </w:tr>
      <w:tr w14:paraId="32B7A94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914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E91F">
            <w:pPr>
              <w:pStyle w:val="7"/>
              <w:framePr w:hRule="auto" w:wrap="auto" w:vAnchor="margin" w:hAnchor="text" w:yAlign="inline"/>
              <w:tabs>
                <w:tab w:val="right" w:pos="8730"/>
              </w:tabs>
              <w:jc w:val="center"/>
              <w:outlineLvl w:val="0"/>
            </w:pPr>
            <w:r>
              <w:rPr>
                <w:rStyle w:val="8"/>
                <w:rFonts w:hint="eastAsia" w:eastAsia="华文中宋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以下仅自荐、他荐参评作品填写</w:t>
            </w:r>
          </w:p>
        </w:tc>
      </w:tr>
      <w:tr w14:paraId="2396BB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4" w:hRule="atLeast"/>
          <w:jc w:val="center"/>
        </w:trPr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910AC">
            <w:pPr>
              <w:pStyle w:val="7"/>
              <w:framePr w:hRule="auto" w:wrap="auto" w:vAnchor="margin" w:hAnchor="text" w:yAlign="inline"/>
              <w:spacing w:line="30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自荐作品所获奖项名称</w:t>
            </w:r>
          </w:p>
        </w:tc>
        <w:tc>
          <w:tcPr>
            <w:tcW w:w="787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3EF1"/>
        </w:tc>
      </w:tr>
      <w:tr w14:paraId="3BFBF6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A79A7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推荐人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3898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0AE4C"/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44F8D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单位及职称</w:t>
            </w:r>
          </w:p>
        </w:tc>
        <w:tc>
          <w:tcPr>
            <w:tcW w:w="3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3DC7"/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572B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BDAA1"/>
        </w:tc>
      </w:tr>
      <w:tr w14:paraId="2057C9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CBE6E"/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E6613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CB1F"/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80D7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单位及职称</w:t>
            </w:r>
          </w:p>
        </w:tc>
        <w:tc>
          <w:tcPr>
            <w:tcW w:w="3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4B677"/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A27F8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120B8"/>
        </w:tc>
      </w:tr>
      <w:tr w14:paraId="70FA7F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E2F96"/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E99D4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DD07"/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54C9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单位及职称</w:t>
            </w:r>
          </w:p>
        </w:tc>
        <w:tc>
          <w:tcPr>
            <w:tcW w:w="3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1E98D"/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9498B">
            <w:pPr>
              <w:pStyle w:val="7"/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568B"/>
        </w:tc>
      </w:tr>
      <w:tr w14:paraId="7DB261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8" w:hRule="atLeast"/>
          <w:jc w:val="center"/>
        </w:trPr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677C">
            <w:pPr>
              <w:pStyle w:val="7"/>
              <w:framePr w:hRule="auto" w:wrap="auto" w:vAnchor="margin" w:hAnchor="text" w:yAlign="inline"/>
              <w:spacing w:line="380" w:lineRule="exact"/>
              <w:jc w:val="center"/>
              <w:rPr>
                <w:rStyle w:val="8"/>
                <w:rFonts w:ascii="华文中宋" w:hAnsi="华文中宋" w:eastAsia="华文中宋" w:cs="华文中宋"/>
                <w:sz w:val="24"/>
                <w:szCs w:val="24"/>
                <w:shd w:val="clear" w:color="auto" w:fill="auto"/>
              </w:rPr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审核单位</w:t>
            </w:r>
          </w:p>
          <w:p w14:paraId="1DB11562">
            <w:pPr>
              <w:pStyle w:val="7"/>
              <w:framePr w:hRule="auto" w:wrap="auto" w:vAnchor="margin" w:hAnchor="text" w:yAlign="inline"/>
              <w:bidi w:val="0"/>
              <w:spacing w:line="3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意见</w:t>
            </w:r>
          </w:p>
        </w:tc>
        <w:tc>
          <w:tcPr>
            <w:tcW w:w="787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24A770">
            <w:pPr>
              <w:pStyle w:val="7"/>
              <w:framePr w:hRule="auto" w:wrap="auto" w:vAnchor="margin" w:hAnchor="text" w:yAlign="inline"/>
              <w:rPr>
                <w:rStyle w:val="8"/>
                <w:rFonts w:ascii="仿宋" w:hAnsi="仿宋" w:eastAsia="仿宋" w:cs="仿宋"/>
                <w:shd w:val="clear" w:color="auto" w:fill="auto"/>
                <w:lang w:val="en-US"/>
              </w:rPr>
            </w:pPr>
          </w:p>
          <w:p w14:paraId="193DAFAF">
            <w:pPr>
              <w:pStyle w:val="7"/>
              <w:framePr w:hRule="auto" w:wrap="auto" w:vAnchor="margin" w:hAnchor="text" w:yAlign="inline"/>
              <w:bidi w:val="0"/>
              <w:ind w:left="0" w:right="0" w:firstLine="0"/>
              <w:jc w:val="both"/>
              <w:rPr>
                <w:rStyle w:val="8"/>
                <w:rFonts w:ascii="仿宋" w:hAnsi="仿宋" w:eastAsia="仿宋" w:cs="仿宋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 w14:paraId="03FF01A9">
            <w:pPr>
              <w:pStyle w:val="7"/>
              <w:framePr w:hRule="auto" w:wrap="auto" w:vAnchor="margin" w:hAnchor="text" w:yAlign="inline"/>
              <w:bidi w:val="0"/>
              <w:ind w:left="0" w:right="0" w:firstLine="9156"/>
              <w:jc w:val="both"/>
              <w:rPr>
                <w:rStyle w:val="8"/>
                <w:rFonts w:ascii="仿宋" w:hAnsi="仿宋" w:eastAsia="仿宋" w:cs="仿宋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b/>
                <w:bCs/>
                <w:shd w:val="clear" w:color="auto" w:fill="auto"/>
                <w:rtl w:val="0"/>
                <w:lang w:val="en-US"/>
              </w:rPr>
              <w:t xml:space="preserve"> </w:t>
            </w:r>
          </w:p>
          <w:p w14:paraId="03D188BE">
            <w:pPr>
              <w:pStyle w:val="7"/>
              <w:framePr w:hRule="auto" w:wrap="auto" w:vAnchor="margin" w:hAnchor="text" w:yAlign="inline"/>
              <w:bidi w:val="0"/>
              <w:ind w:left="0" w:right="0" w:firstLine="640"/>
              <w:jc w:val="both"/>
              <w:rPr>
                <w:rStyle w:val="8"/>
                <w:rFonts w:ascii="仿宋" w:hAnsi="仿宋" w:eastAsia="仿宋" w:cs="仿宋"/>
                <w:shd w:val="clear" w:color="auto" w:fill="auto"/>
                <w:rtl w:val="0"/>
              </w:rPr>
            </w:pPr>
            <w:r>
              <w:rPr>
                <w:rStyle w:val="8"/>
                <w:rFonts w:ascii="仿宋" w:hAnsi="仿宋" w:eastAsia="仿宋" w:cs="仿宋"/>
                <w:shd w:val="clear" w:color="auto" w:fill="auto"/>
                <w:rtl w:val="0"/>
                <w:lang w:val="en-US"/>
              </w:rPr>
              <w:t xml:space="preserve">                         </w:t>
            </w:r>
            <w:r>
              <w:rPr>
                <w:rStyle w:val="8"/>
                <w:rFonts w:ascii="仿宋" w:hAnsi="仿宋" w:eastAsia="仿宋" w:cs="仿宋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（加盖单位公章）</w:t>
            </w:r>
          </w:p>
          <w:p w14:paraId="7B285D9B">
            <w:pPr>
              <w:pStyle w:val="7"/>
              <w:framePr w:hRule="auto" w:wrap="auto" w:vAnchor="margin" w:hAnchor="text" w:yAlign="inline"/>
              <w:bidi w:val="0"/>
              <w:ind w:left="0" w:right="0" w:firstLine="420"/>
              <w:jc w:val="both"/>
              <w:rPr>
                <w:rtl w:val="0"/>
              </w:rPr>
            </w:pPr>
            <w:r>
              <w:rPr>
                <w:rStyle w:val="8"/>
                <w:rFonts w:ascii="仿宋" w:hAnsi="仿宋" w:eastAsia="仿宋" w:cs="仿宋"/>
                <w:sz w:val="32"/>
                <w:szCs w:val="32"/>
                <w:shd w:val="clear" w:color="auto" w:fill="auto"/>
                <w:rtl w:val="0"/>
                <w:lang w:val="en-US"/>
              </w:rPr>
              <w:t xml:space="preserve">                           </w:t>
            </w:r>
            <w:r>
              <w:rPr>
                <w:rStyle w:val="8"/>
                <w:rFonts w:ascii="华文中宋" w:hAnsi="华文中宋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2025</w:t>
            </w:r>
            <w:r>
              <w:rPr>
                <w:rStyle w:val="8"/>
                <w:rFonts w:hint="eastAsia" w:eastAsia="华文中宋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年    月    日</w:t>
            </w:r>
          </w:p>
        </w:tc>
      </w:tr>
      <w:tr w14:paraId="03BB60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9142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42F6">
            <w:pPr>
              <w:pStyle w:val="7"/>
              <w:framePr w:hRule="auto" w:wrap="auto" w:vAnchor="margin" w:hAnchor="text" w:yAlign="inline"/>
              <w:spacing w:line="400" w:lineRule="exact"/>
            </w:pPr>
            <w:r>
              <w:rPr>
                <w:rStyle w:val="8"/>
                <w:rFonts w:hint="eastAsia" w:ascii="楷体" w:hAnsi="楷体" w:eastAsia="楷体" w:cs="楷体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此表可从中国记协网</w:t>
            </w:r>
            <w:r>
              <w:rPr>
                <w:rStyle w:val="8"/>
                <w:rFonts w:ascii="楷体" w:hAnsi="楷体" w:eastAsia="楷体" w:cs="楷体"/>
                <w:sz w:val="28"/>
                <w:szCs w:val="28"/>
                <w:shd w:val="clear" w:color="auto" w:fill="auto"/>
                <w:rtl w:val="0"/>
                <w:lang w:val="en-US"/>
              </w:rPr>
              <w:t>www.zgjx.cn</w:t>
            </w:r>
            <w:r>
              <w:rPr>
                <w:rStyle w:val="8"/>
                <w:rFonts w:hint="eastAsia" w:ascii="楷体" w:hAnsi="楷体" w:eastAsia="楷体" w:cs="楷体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下载。</w:t>
            </w:r>
          </w:p>
        </w:tc>
      </w:tr>
    </w:tbl>
    <w:p w14:paraId="7F08C4CC">
      <w:pPr>
        <w:pStyle w:val="7"/>
        <w:framePr w:hRule="auto" w:wrap="auto" w:vAnchor="margin" w:hAnchor="text" w:yAlign="inline"/>
        <w:spacing w:after="156"/>
        <w:jc w:val="center"/>
        <w:rPr>
          <w:rStyle w:val="8"/>
          <w:rFonts w:ascii="方正小标宋简体" w:hAnsi="方正小标宋简体" w:eastAsia="方正小标宋简体" w:cs="方正小标宋简体"/>
          <w:outline w:val="0"/>
          <w:color w:val="000000"/>
          <w:sz w:val="44"/>
          <w:szCs w:val="44"/>
          <w:u w:color="000000"/>
          <w:lang w:val="zh-TW" w:eastAsia="zh-TW"/>
        </w:rPr>
      </w:pPr>
    </w:p>
    <w:p w14:paraId="64BC4C51">
      <w:pPr>
        <w:pStyle w:val="7"/>
        <w:framePr w:hRule="auto" w:wrap="auto" w:vAnchor="margin" w:hAnchor="text" w:yAlign="inline"/>
        <w:spacing w:line="460" w:lineRule="exact"/>
        <w:outlineLvl w:val="1"/>
      </w:pPr>
      <w:r>
        <w:rPr>
          <w:rStyle w:val="8"/>
          <w:rFonts w:ascii="方正小标宋简体" w:hAnsi="方正小标宋简体" w:eastAsia="方正小标宋简体" w:cs="方正小标宋简体"/>
          <w:outline w:val="0"/>
          <w:color w:val="000000"/>
          <w:sz w:val="44"/>
          <w:szCs w:val="44"/>
          <w:u w:color="000000"/>
        </w:rPr>
        <w:br w:type="page"/>
      </w:r>
    </w:p>
    <w:sectPr>
      <w:headerReference r:id="rId5" w:type="default"/>
      <w:footerReference r:id="rId6" w:type="default"/>
      <w:pgSz w:w="11900" w:h="16840"/>
      <w:pgMar w:top="1701" w:right="1418" w:bottom="1361" w:left="1418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Roboto Blac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DFA17">
    <w:pPr>
      <w:pStyle w:val="6"/>
      <w:framePr w:hRule="auto" w:wrap="auto" w:vAnchor="margin" w:hAnchor="text" w:yAlign="inline"/>
      <w:bidi w:val="0"/>
    </w:pPr>
  </w:p>
  <w:p w14:paraId="49AB7AF4">
    <w:pPr>
      <w:pStyle w:val="13"/>
      <w:framePr w:hRule="auto" w:wrap="auto" w:vAnchor="margin" w:hAnchor="text" w:yAlign="inli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85423">
    <w:pPr>
      <w:pStyle w:val="6"/>
      <w:framePr w:hRule="auto"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4632960</wp:posOffset>
              </wp:positionH>
              <wp:positionV relativeFrom="page">
                <wp:posOffset>9833610</wp:posOffset>
              </wp:positionV>
              <wp:extent cx="127000" cy="4248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42505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CEE9CA6">
                          <w:pPr>
                            <w:pStyle w:val="13"/>
                            <w:framePr w:hRule="auto" w:wrap="auto" w:vAnchor="margin" w:hAnchor="text" w:yAlign="inline"/>
                            <w:jc w:val="center"/>
                          </w:pP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  <w:rtl w:val="0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仿宋" w:hAnsi="仿宋" w:eastAsia="仿宋" w:cs="仿宋"/>
                              <w:sz w:val="28"/>
                              <w:szCs w:val="28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364.8pt;margin-top:774.3pt;height:33.45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OKQstkAAAANAQAADwAAAAAAAAABACAAAAAiAAAAZHJzL2Rvd25yZXYueG1sUEsBAhQAFAAAAAgA&#10;h07iQJZZ9//rAQAA6wMAAA4AAAAAAAAAAQAgAAAAKAEAAGRycy9lMm9Eb2MueG1sUEsFBgAAAAAG&#10;AAYAWQEAAIU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6CEE9CA6">
                    <w:pPr>
                      <w:pStyle w:val="13"/>
                      <w:framePr w:hRule="auto" w:wrap="auto" w:vAnchor="margin" w:hAnchor="text" w:yAlign="inline"/>
                      <w:jc w:val="center"/>
                    </w:pP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  <w:rtl w:val="0"/>
                      </w:rPr>
                      <w:fldChar w:fldCharType="begin"/>
                    </w: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  <w:rtl w:val="0"/>
                      </w:rPr>
                      <w:instrText xml:space="preserve"> PAGE </w:instrText>
                    </w: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  <w:rtl w:val="0"/>
                      </w:rPr>
                      <w:fldChar w:fldCharType="separate"/>
                    </w: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  <w:rtl w:val="0"/>
                      </w:rPr>
                      <w:t>1</w:t>
                    </w:r>
                    <w:r>
                      <w:rPr>
                        <w:rStyle w:val="8"/>
                        <w:rFonts w:ascii="仿宋" w:hAnsi="仿宋" w:eastAsia="仿宋" w:cs="仿宋"/>
                        <w:sz w:val="28"/>
                        <w:szCs w:val="28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D4D442B">
    <w:pPr>
      <w:pStyle w:val="6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7B4E0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character" w:customStyle="1" w:styleId="8">
    <w:name w:val="无"/>
    <w:qFormat/>
    <w:uiPriority w:val="0"/>
  </w:style>
  <w:style w:type="character" w:customStyle="1" w:styleId="9">
    <w:name w:val="Hyperlink.0"/>
    <w:basedOn w:val="8"/>
    <w:uiPriority w:val="0"/>
    <w:rPr>
      <w:color w:val="0563C1"/>
      <w:sz w:val="24"/>
      <w:szCs w:val="24"/>
      <w:u w:val="single" w:color="0563C1"/>
      <w:shd w:val="clear" w:color="auto" w:fill="auto"/>
      <w:lang w:val="en-US"/>
    </w:rPr>
  </w:style>
  <w:style w:type="character" w:customStyle="1" w:styleId="10">
    <w:name w:val="Hyperlink.1"/>
    <w:basedOn w:val="8"/>
    <w:uiPriority w:val="0"/>
    <w:rPr>
      <w:color w:val="0563C1"/>
      <w:u w:val="single" w:color="0563C1"/>
      <w:lang w:val="en-US"/>
    </w:rPr>
  </w:style>
  <w:style w:type="character" w:customStyle="1" w:styleId="11">
    <w:name w:val="Hyperlink.2"/>
    <w:basedOn w:val="4"/>
    <w:uiPriority w:val="0"/>
    <w:rPr>
      <w:color w:val="0000FF"/>
      <w:u w:val="single" w:color="0000FF"/>
    </w:rPr>
  </w:style>
  <w:style w:type="paragraph" w:customStyle="1" w:styleId="12">
    <w:name w:val="默认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13">
    <w:name w:val="页脚1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1311</Words>
  <Characters>1696</Characters>
  <TotalTime>2</TotalTime>
  <ScaleCrop>false</ScaleCrop>
  <LinksUpToDate>false</LinksUpToDate>
  <CharactersWithSpaces>1930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2025-05-28T09:38:08Z</dcterms:created>
  <dc:creator>zhangguangyan3878</dc:creator>
  <cp:lastModifiedBy>燕子</cp:lastModifiedBy>
  <dcterms:modified xsi:type="dcterms:W3CDTF">2025-05-28T09:44:42Z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eyJoZGlkIjoiNDU5NTdhZDQ5MDM2YjMxOWM3MzEyYjU5ODM5MDA1ZTYiLCJ1c2VySWQiOiIxMTUxNjU5MjI2In0=</vt:lpwstr>
  </property>
  <property fmtid="{D5CDD505-2E9C-101B-9397-08002B2CF9AE}" pid="3" name="KSOProductBuildVer">
    <vt:lpwstr>2052-12.1.0.21171</vt:lpwstr>
  </property>
  <property fmtid="{D5CDD505-2E9C-101B-9397-08002B2CF9AE}" pid="4" name="ICV">
    <vt:lpwstr>9C71C6541A3E452896748465FB0F1171_13</vt:lpwstr>
  </property>
</Properties>
</file>