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A23D" w14:textId="77777777" w:rsidR="002525AD" w:rsidRDefault="00000000">
      <w:pPr>
        <w:spacing w:after="312" w:line="72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【附件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】</w:t>
      </w:r>
    </w:p>
    <w:p w14:paraId="570F94E1" w14:textId="77777777" w:rsidR="002525AD" w:rsidRDefault="00000000">
      <w:pPr>
        <w:adjustRightInd w:val="0"/>
        <w:snapToGrid w:val="0"/>
        <w:spacing w:after="312" w:afterAutospacing="1" w:line="360" w:lineRule="auto"/>
        <w:contextualSpacing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韬奋研究院</w:t>
      </w:r>
      <w:r>
        <w:rPr>
          <w:rFonts w:ascii="Times New Roman" w:eastAsia="黑体" w:hAnsi="Times New Roman" w:cs="Times New Roman"/>
          <w:sz w:val="36"/>
          <w:szCs w:val="36"/>
        </w:rPr>
        <w:t>2025</w:t>
      </w:r>
      <w:r>
        <w:rPr>
          <w:rFonts w:ascii="Times New Roman" w:eastAsia="黑体" w:hAnsi="Times New Roman" w:cs="Times New Roman"/>
          <w:sz w:val="36"/>
          <w:szCs w:val="36"/>
        </w:rPr>
        <w:t>年规划课题指南</w:t>
      </w:r>
    </w:p>
    <w:p w14:paraId="34DE13FA" w14:textId="77777777" w:rsidR="002525AD" w:rsidRDefault="002525AD">
      <w:pPr>
        <w:adjustRightInd w:val="0"/>
        <w:snapToGrid w:val="0"/>
        <w:spacing w:after="312" w:afterAutospacing="1" w:line="360" w:lineRule="auto"/>
        <w:contextualSpacing/>
        <w:rPr>
          <w:rFonts w:ascii="Times New Roman" w:eastAsia="楷体" w:hAnsi="Times New Roman" w:cs="Times New Roman"/>
          <w:b/>
          <w:sz w:val="32"/>
          <w:szCs w:val="32"/>
        </w:rPr>
      </w:pPr>
    </w:p>
    <w:p w14:paraId="5724FE0A" w14:textId="77777777" w:rsidR="002525AD" w:rsidRDefault="00000000">
      <w:pPr>
        <w:adjustRightInd w:val="0"/>
        <w:snapToGrid w:val="0"/>
        <w:spacing w:after="312" w:afterAutospacing="1" w:line="360" w:lineRule="auto"/>
        <w:contextualSpacing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（一）</w:t>
      </w:r>
      <w:r>
        <w:rPr>
          <w:rFonts w:ascii="Times New Roman" w:eastAsia="楷体" w:hAnsi="Times New Roman" w:cs="Times New Roman"/>
          <w:b/>
          <w:sz w:val="32"/>
          <w:szCs w:val="32"/>
        </w:rPr>
        <w:t>“</w:t>
      </w:r>
      <w:r>
        <w:rPr>
          <w:rFonts w:ascii="Times New Roman" w:eastAsia="楷体" w:hAnsi="Times New Roman" w:cs="Times New Roman"/>
          <w:b/>
          <w:sz w:val="32"/>
          <w:szCs w:val="32"/>
        </w:rPr>
        <w:t>韬奋精神</w:t>
      </w:r>
      <w:r>
        <w:rPr>
          <w:rFonts w:ascii="Times New Roman" w:eastAsia="楷体" w:hAnsi="Times New Roman" w:cs="Times New Roman"/>
          <w:b/>
          <w:sz w:val="32"/>
          <w:szCs w:val="32"/>
        </w:rPr>
        <w:t>”</w:t>
      </w:r>
      <w:r>
        <w:rPr>
          <w:rFonts w:ascii="Times New Roman" w:eastAsia="楷体" w:hAnsi="Times New Roman" w:cs="Times New Roman"/>
          <w:b/>
          <w:sz w:val="32"/>
          <w:szCs w:val="32"/>
        </w:rPr>
        <w:t>与近现代出版史研究</w:t>
      </w:r>
    </w:p>
    <w:p w14:paraId="7F6D7931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的起源、演变及其在特定历史时期的影响研究</w:t>
      </w:r>
      <w:bookmarkStart w:id="0" w:name="_Hlk167293147"/>
      <w:r>
        <w:rPr>
          <w:rFonts w:ascii="Times New Roman" w:eastAsia="仿宋" w:hAnsi="Times New Roman" w:cs="Times New Roman"/>
          <w:sz w:val="32"/>
          <w:szCs w:val="32"/>
        </w:rPr>
        <w:t>（例如，研究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bookmarkEnd w:id="0"/>
      <w:r>
        <w:rPr>
          <w:rFonts w:ascii="Times New Roman" w:eastAsia="仿宋" w:hAnsi="Times New Roman" w:cs="Times New Roman"/>
          <w:sz w:val="32"/>
          <w:szCs w:val="32"/>
        </w:rPr>
        <w:t>在中国现代出版史的体现，分析其在不同文化背景下的传承与变化，及其在新时代新的涵义和使命）；</w:t>
      </w:r>
    </w:p>
    <w:p w14:paraId="65B5C24E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在社会发展中的作用研究（例如，研究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如何推动社会进步、增强民族凝聚力，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如何推动政策实施、凝聚民心等）；</w:t>
      </w:r>
    </w:p>
    <w:p w14:paraId="1399F496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在培养新时代出版人才方面的作用研究（例如，研究如何在编辑出版教育中融入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，培养学生的爱国情怀、创新精神和实践能力等）；</w:t>
      </w:r>
    </w:p>
    <w:p w14:paraId="28C36157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对出版工作者个人心理成长的影响研究（例如，研究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如何塑造出版工作者的性格、提升人的抗压能力等）；</w:t>
      </w:r>
    </w:p>
    <w:p w14:paraId="000EFA7A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>以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审视、研究近现代出版史，研究中华优秀出版传统和学术传承；</w:t>
      </w:r>
    </w:p>
    <w:p w14:paraId="61E06246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6.“</w:t>
      </w:r>
      <w:r>
        <w:rPr>
          <w:rFonts w:ascii="Times New Roman" w:eastAsia="仿宋" w:hAnsi="Times New Roman" w:cs="Times New Roman"/>
          <w:sz w:val="32"/>
          <w:szCs w:val="32"/>
        </w:rPr>
        <w:t>韬奋精神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与韬奋诞辰</w:t>
      </w:r>
      <w:r>
        <w:rPr>
          <w:rFonts w:ascii="Times New Roman" w:eastAsia="仿宋" w:hAnsi="Times New Roman" w:cs="Times New Roman"/>
          <w:sz w:val="32"/>
          <w:szCs w:val="32"/>
        </w:rPr>
        <w:t>130</w:t>
      </w:r>
      <w:r>
        <w:rPr>
          <w:rFonts w:ascii="Times New Roman" w:eastAsia="仿宋" w:hAnsi="Times New Roman" w:cs="Times New Roman"/>
          <w:sz w:val="32"/>
          <w:szCs w:val="32"/>
        </w:rPr>
        <w:t>周年主题活动研究；</w:t>
      </w:r>
    </w:p>
    <w:p w14:paraId="639B4593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等等。</w:t>
      </w:r>
    </w:p>
    <w:p w14:paraId="2A9A0700" w14:textId="77777777" w:rsidR="002525AD" w:rsidRDefault="00000000">
      <w:pPr>
        <w:adjustRightInd w:val="0"/>
        <w:snapToGrid w:val="0"/>
        <w:spacing w:after="312" w:afterAutospacing="1" w:line="360" w:lineRule="auto"/>
        <w:contextualSpacing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lastRenderedPageBreak/>
        <w:t>（二）出版行业现状和高质量发展研究（重点是现代企业经营管理研究）</w:t>
      </w:r>
    </w:p>
    <w:p w14:paraId="3E052425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结合文化强国及出版强国建设要求，研究国内外出版行业的历史与现状、发展规律与发展趋势，出版强国建设的路径，推动政、产、学、研结合，支持研究成果的转化。</w:t>
      </w:r>
    </w:p>
    <w:p w14:paraId="6BF842F3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全球化背景下出版行业的国际合作与交流研究；</w:t>
      </w:r>
    </w:p>
    <w:p w14:paraId="6864003A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出版强国建设的指标体系与实现路径研究；</w:t>
      </w:r>
    </w:p>
    <w:p w14:paraId="71B455C1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出版行业高质量发展路径研究；</w:t>
      </w:r>
    </w:p>
    <w:p w14:paraId="2A42E77E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新技术背景下出版行业的版权保护与管理研究；</w:t>
      </w:r>
    </w:p>
    <w:p w14:paraId="7790E046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>民营文化产业高质量发展研究；</w:t>
      </w:r>
    </w:p>
    <w:p w14:paraId="3A6349C6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等等。</w:t>
      </w:r>
    </w:p>
    <w:p w14:paraId="03AC9A8A" w14:textId="77777777" w:rsidR="002525AD" w:rsidRDefault="00000000">
      <w:pPr>
        <w:adjustRightInd w:val="0"/>
        <w:snapToGrid w:val="0"/>
        <w:spacing w:after="312" w:afterAutospacing="1" w:line="360" w:lineRule="auto"/>
        <w:contextualSpacing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（三）融合发展和新质生产力研究</w:t>
      </w:r>
    </w:p>
    <w:p w14:paraId="5E02D2B6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传统出版与数字出版的融合创新研究；</w:t>
      </w:r>
    </w:p>
    <w:p w14:paraId="48A34F3D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数字出版的发展趋势与变革研究；</w:t>
      </w:r>
    </w:p>
    <w:p w14:paraId="50886F59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新质生产力视阈下的出版创新研究；</w:t>
      </w:r>
    </w:p>
    <w:p w14:paraId="0304C4DF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利用</w:t>
      </w:r>
      <w:r>
        <w:rPr>
          <w:rFonts w:ascii="Times New Roman" w:eastAsia="仿宋" w:hAnsi="Times New Roman" w:cs="Times New Roman"/>
          <w:sz w:val="32"/>
          <w:szCs w:val="32"/>
        </w:rPr>
        <w:t>AI</w:t>
      </w:r>
      <w:r>
        <w:rPr>
          <w:rFonts w:ascii="Times New Roman" w:eastAsia="仿宋" w:hAnsi="Times New Roman" w:cs="Times New Roman"/>
          <w:sz w:val="32"/>
          <w:szCs w:val="32"/>
        </w:rPr>
        <w:t>技术进行内容创作与出版的创新研究；</w:t>
      </w:r>
    </w:p>
    <w:p w14:paraId="447E9F9B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等等。</w:t>
      </w:r>
    </w:p>
    <w:p w14:paraId="0621A3D8" w14:textId="77777777" w:rsidR="002525AD" w:rsidRDefault="00000000">
      <w:pPr>
        <w:adjustRightInd w:val="0"/>
        <w:snapToGrid w:val="0"/>
        <w:spacing w:after="312" w:afterAutospacing="1" w:line="360" w:lineRule="auto"/>
        <w:contextualSpacing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（四）出版企业社会责任研究</w:t>
      </w:r>
    </w:p>
    <w:p w14:paraId="5E214FC9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出版导向与意识形态风险把控机制研究；</w:t>
      </w:r>
    </w:p>
    <w:p w14:paraId="7A2A9461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出版企业文化属性及社会责任内容探究；</w:t>
      </w:r>
    </w:p>
    <w:p w14:paraId="6C17C123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出版企业可持续发展理论与国际借鉴研究；</w:t>
      </w:r>
    </w:p>
    <w:p w14:paraId="6BF56CB8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出版企业社会责任评价指标体系研究；</w:t>
      </w:r>
    </w:p>
    <w:p w14:paraId="3A30C47E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等等。</w:t>
      </w:r>
    </w:p>
    <w:p w14:paraId="4F553182" w14:textId="77777777" w:rsidR="002525AD" w:rsidRDefault="00000000">
      <w:pPr>
        <w:adjustRightInd w:val="0"/>
        <w:snapToGrid w:val="0"/>
        <w:spacing w:after="312" w:afterAutospacing="1" w:line="360" w:lineRule="auto"/>
        <w:contextualSpacing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（五）出版人才研究</w:t>
      </w:r>
    </w:p>
    <w:p w14:paraId="28A79750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跨文化出版人才的培养模式研究；</w:t>
      </w:r>
    </w:p>
    <w:p w14:paraId="165F0FAB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数字化时代出版人才的能力培养研究；</w:t>
      </w:r>
    </w:p>
    <w:p w14:paraId="1E7A6CCD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新媒体环境下编辑业务模式的创新与变革研究；</w:t>
      </w:r>
    </w:p>
    <w:p w14:paraId="27DD6E4A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人工智能在编辑业务中的应用与前景研究；</w:t>
      </w:r>
    </w:p>
    <w:p w14:paraId="406E3BB3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>编校质量提升研究；</w:t>
      </w:r>
    </w:p>
    <w:p w14:paraId="1A254EEF" w14:textId="77777777" w:rsidR="002525AD" w:rsidRDefault="00000000">
      <w:pPr>
        <w:adjustRightInd w:val="0"/>
        <w:snapToGrid w:val="0"/>
        <w:spacing w:after="312" w:afterAutospacing="1" w:line="360" w:lineRule="auto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6.</w:t>
      </w:r>
      <w:r>
        <w:rPr>
          <w:rFonts w:ascii="Times New Roman" w:eastAsia="仿宋" w:hAnsi="Times New Roman" w:cs="Times New Roman"/>
          <w:sz w:val="32"/>
          <w:szCs w:val="32"/>
        </w:rPr>
        <w:t>跨文化背景下的编校质量研究；</w:t>
      </w:r>
    </w:p>
    <w:p w14:paraId="4340AC7C" w14:textId="77777777" w:rsidR="002525AD" w:rsidRDefault="00000000">
      <w:pPr>
        <w:adjustRightInd w:val="0"/>
        <w:snapToGrid w:val="0"/>
        <w:spacing w:after="312" w:afterAutospacing="1" w:line="360" w:lineRule="auto"/>
        <w:contextualSpacing/>
        <w:rPr>
          <w:rFonts w:ascii="Times New Roman" w:eastAsia="仿宋" w:hAnsi="Times New Roman" w:cs="Times New Roman"/>
          <w:sz w:val="32"/>
          <w:szCs w:val="32"/>
        </w:rPr>
      </w:pPr>
      <w:bookmarkStart w:id="1" w:name="_Hlk167295849"/>
      <w:r>
        <w:rPr>
          <w:rFonts w:ascii="Times New Roman" w:eastAsia="仿宋" w:hAnsi="Times New Roman" w:cs="Times New Roman"/>
          <w:sz w:val="32"/>
          <w:szCs w:val="32"/>
        </w:rPr>
        <w:t>等等。</w:t>
      </w:r>
    </w:p>
    <w:bookmarkEnd w:id="1"/>
    <w:p w14:paraId="6A45B004" w14:textId="77777777" w:rsidR="002525AD" w:rsidRDefault="00000000">
      <w:pPr>
        <w:spacing w:line="600" w:lineRule="exac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（六）阅读推广研究</w:t>
      </w:r>
    </w:p>
    <w:p w14:paraId="3D71C743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阅读推广对国民素质提升的影响和作用机制研究；</w:t>
      </w:r>
    </w:p>
    <w:p w14:paraId="1FBE7482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公共图书馆在阅读推广中的作用研究；</w:t>
      </w:r>
    </w:p>
    <w:p w14:paraId="302DAAD0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阅读推广新技术应用研究；</w:t>
      </w:r>
    </w:p>
    <w:p w14:paraId="1100497D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4.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数字化阅读推广策略与效果评估</w:t>
      </w:r>
      <w:bookmarkStart w:id="2" w:name="_Hlk167296540"/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研究；</w:t>
      </w:r>
      <w:bookmarkEnd w:id="2"/>
    </w:p>
    <w:p w14:paraId="0F0E1D8B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5..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跨文化阅读推广策略研究；</w:t>
      </w:r>
    </w:p>
    <w:p w14:paraId="746BBD87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6.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出版物面向海外讲好中国故事研究；</w:t>
      </w:r>
    </w:p>
    <w:p w14:paraId="5A179F41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7.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国际中文教育分级阅读研究；</w:t>
      </w:r>
    </w:p>
    <w:p w14:paraId="2844D539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8.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阅读障碍人群阅读能力提升计划研究；</w:t>
      </w:r>
    </w:p>
    <w:p w14:paraId="30C7B5A9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9.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特殊人群阅读推广研究；</w:t>
      </w:r>
    </w:p>
    <w:p w14:paraId="6482B781" w14:textId="77777777" w:rsidR="002525AD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10.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儿童阅读推广模式与实践研究；</w:t>
      </w:r>
    </w:p>
    <w:p w14:paraId="773D0084" w14:textId="14FDF8A8" w:rsidR="00DC410C" w:rsidRDefault="00000000" w:rsidP="00DC410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6"/>
          <w:szCs w:val="36"/>
        </w:rPr>
      </w:pPr>
      <w:bookmarkStart w:id="3" w:name="_Hlk167295827"/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等等。</w:t>
      </w:r>
      <w:bookmarkEnd w:id="3"/>
    </w:p>
    <w:p w14:paraId="2BD902CE" w14:textId="7A49C036" w:rsidR="002525AD" w:rsidRPr="00DC410C" w:rsidRDefault="002525AD">
      <w:pPr>
        <w:widowControl/>
        <w:ind w:firstLine="160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2525AD" w:rsidRPr="00DC4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454C" w14:textId="77777777" w:rsidR="007B48F3" w:rsidRDefault="007B48F3">
      <w:r>
        <w:separator/>
      </w:r>
    </w:p>
  </w:endnote>
  <w:endnote w:type="continuationSeparator" w:id="0">
    <w:p w14:paraId="59CD689F" w14:textId="77777777" w:rsidR="007B48F3" w:rsidRDefault="007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8C3D" w14:textId="77777777" w:rsidR="00975971" w:rsidRDefault="009759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871380"/>
      <w:docPartObj>
        <w:docPartGallery w:val="Page Numbers (Bottom of Page)"/>
        <w:docPartUnique/>
      </w:docPartObj>
    </w:sdtPr>
    <w:sdtContent>
      <w:p w14:paraId="43676737" w14:textId="15250F32" w:rsidR="00975971" w:rsidRDefault="009759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B592AA" w14:textId="6E40B4DD" w:rsidR="002525AD" w:rsidRDefault="002525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AD0E" w14:textId="77777777" w:rsidR="00975971" w:rsidRDefault="00975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0CC7" w14:textId="77777777" w:rsidR="007B48F3" w:rsidRDefault="007B48F3">
      <w:r>
        <w:separator/>
      </w:r>
    </w:p>
  </w:footnote>
  <w:footnote w:type="continuationSeparator" w:id="0">
    <w:p w14:paraId="554D4729" w14:textId="77777777" w:rsidR="007B48F3" w:rsidRDefault="007B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D330" w14:textId="77777777" w:rsidR="00975971" w:rsidRDefault="009759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9FEC" w14:textId="77777777" w:rsidR="00975971" w:rsidRDefault="009759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5F26" w14:textId="77777777" w:rsidR="00975971" w:rsidRDefault="009759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F868FA"/>
    <w:multiLevelType w:val="hybridMultilevel"/>
    <w:tmpl w:val="8E12F13E"/>
    <w:lvl w:ilvl="0" w:tplc="95D0E6BC">
      <w:start w:val="1"/>
      <w:numFmt w:val="decimal"/>
      <w:lvlText w:val="%1."/>
      <w:lvlJc w:val="left"/>
      <w:pPr>
        <w:ind w:left="92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188B3B7B"/>
    <w:multiLevelType w:val="hybridMultilevel"/>
    <w:tmpl w:val="46D85422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40182D45"/>
    <w:multiLevelType w:val="hybridMultilevel"/>
    <w:tmpl w:val="64940C46"/>
    <w:lvl w:ilvl="0" w:tplc="95D0E6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193835021">
    <w:abstractNumId w:val="0"/>
    <w:lvlOverride w:ilvl="0">
      <w:startOverride w:val="1"/>
    </w:lvlOverride>
  </w:num>
  <w:num w:numId="2" w16cid:durableId="1302080735">
    <w:abstractNumId w:val="2"/>
  </w:num>
  <w:num w:numId="3" w16cid:durableId="1401438514">
    <w:abstractNumId w:val="3"/>
  </w:num>
  <w:num w:numId="4" w16cid:durableId="17250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0"/>
    <w:rsid w:val="0010259A"/>
    <w:rsid w:val="00205269"/>
    <w:rsid w:val="002525AD"/>
    <w:rsid w:val="00262D3D"/>
    <w:rsid w:val="0027763A"/>
    <w:rsid w:val="002E10E9"/>
    <w:rsid w:val="00345D5E"/>
    <w:rsid w:val="00355641"/>
    <w:rsid w:val="00423E17"/>
    <w:rsid w:val="00592FC4"/>
    <w:rsid w:val="00600C26"/>
    <w:rsid w:val="006B2F01"/>
    <w:rsid w:val="006D70E5"/>
    <w:rsid w:val="007133BC"/>
    <w:rsid w:val="007467AE"/>
    <w:rsid w:val="00765ADA"/>
    <w:rsid w:val="007A1569"/>
    <w:rsid w:val="007A7480"/>
    <w:rsid w:val="007B48F3"/>
    <w:rsid w:val="007F56CC"/>
    <w:rsid w:val="00853EE0"/>
    <w:rsid w:val="00975971"/>
    <w:rsid w:val="00A234B7"/>
    <w:rsid w:val="00AD0B78"/>
    <w:rsid w:val="00B14B2A"/>
    <w:rsid w:val="00B42518"/>
    <w:rsid w:val="00BF2A99"/>
    <w:rsid w:val="00C37AD1"/>
    <w:rsid w:val="00D04A84"/>
    <w:rsid w:val="00D153CC"/>
    <w:rsid w:val="00D67D6E"/>
    <w:rsid w:val="00D71B0E"/>
    <w:rsid w:val="00D9772D"/>
    <w:rsid w:val="00DA05CB"/>
    <w:rsid w:val="00DC410C"/>
    <w:rsid w:val="00F67969"/>
    <w:rsid w:val="00F868A5"/>
    <w:rsid w:val="0AA20035"/>
    <w:rsid w:val="7823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555C68"/>
  <w15:docId w15:val="{283486A6-540C-4CDC-AF2E-F7788FAA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rFonts w:eastAsia="宋体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paragraph" w:customStyle="1" w:styleId="ListParagraph871b1403-cc3e-40cd-b70d-7881e333e14f">
    <w:name w:val="List Paragraph_871b1403-cc3e-40cd-b70d-7881e333e14f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修订1"/>
    <w:uiPriority w:val="99"/>
    <w:rPr>
      <w:rFonts w:ascii="DengXian" w:eastAsia="DengXian" w:hAnsi="DengXian" w:cs="宋体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rPr>
      <w:rFonts w:ascii="DengXian" w:eastAsia="DengXian" w:hAnsi="DengXian" w:cs="宋体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2E10E9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sid w:val="00975971"/>
    <w:rPr>
      <w:rFonts w:ascii="DengXian" w:eastAsia="DengXian" w:hAnsi="DengXi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 Peng</dc:creator>
  <cp:lastModifiedBy>bing sun</cp:lastModifiedBy>
  <cp:revision>2</cp:revision>
  <cp:lastPrinted>2024-12-25T02:22:00Z</cp:lastPrinted>
  <dcterms:created xsi:type="dcterms:W3CDTF">2024-12-27T13:13:00Z</dcterms:created>
  <dcterms:modified xsi:type="dcterms:W3CDTF">2024-12-27T13:13:00Z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4BC3F82E3FC24EF2AFF1819A333E201E_13</vt:lpwstr>
  </property>
</Properties>
</file>